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7C5" w:rsidRPr="006E67C5" w:rsidRDefault="006E67C5" w:rsidP="006E67C5">
      <w:pPr>
        <w:shd w:val="clear" w:color="auto" w:fill="EEEEEE"/>
        <w:spacing w:after="150" w:line="360" w:lineRule="atLeast"/>
        <w:jc w:val="righ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Утвержден</w:t>
      </w:r>
    </w:p>
    <w:p w:rsidR="006E67C5" w:rsidRPr="006E67C5" w:rsidRDefault="006E67C5" w:rsidP="006E67C5">
      <w:pPr>
        <w:shd w:val="clear" w:color="auto" w:fill="EEEEEE"/>
        <w:spacing w:after="150" w:line="360" w:lineRule="atLeast"/>
        <w:jc w:val="righ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приказом Министерства образования</w:t>
      </w:r>
    </w:p>
    <w:p w:rsidR="006E67C5" w:rsidRPr="006E67C5" w:rsidRDefault="006E67C5" w:rsidP="006E67C5">
      <w:pPr>
        <w:shd w:val="clear" w:color="auto" w:fill="EEEEEE"/>
        <w:spacing w:after="150" w:line="360" w:lineRule="atLeast"/>
        <w:jc w:val="righ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и науки Российской Федерации</w:t>
      </w:r>
    </w:p>
    <w:p w:rsidR="006E67C5" w:rsidRPr="006E67C5" w:rsidRDefault="006E67C5" w:rsidP="006E67C5">
      <w:pPr>
        <w:shd w:val="clear" w:color="auto" w:fill="EEEEEE"/>
        <w:spacing w:after="150" w:line="360" w:lineRule="atLeast"/>
        <w:jc w:val="righ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от 15 марта 2013 г. N 185</w:t>
      </w:r>
    </w:p>
    <w:p w:rsidR="006E67C5" w:rsidRPr="006E67C5" w:rsidRDefault="006E67C5" w:rsidP="006E67C5">
      <w:pPr>
        <w:shd w:val="clear" w:color="auto" w:fill="EEEEEE"/>
        <w:spacing w:after="150" w:line="360" w:lineRule="atLeast"/>
        <w:jc w:val="center"/>
        <w:rPr>
          <w:rFonts w:ascii="opensans" w:eastAsia="Times New Roman" w:hAnsi="opensans" w:cs="Times New Roman"/>
          <w:color w:val="423E3E"/>
          <w:sz w:val="24"/>
          <w:szCs w:val="24"/>
          <w:lang w:eastAsia="ru-RU"/>
        </w:rPr>
      </w:pPr>
      <w:r w:rsidRPr="006E67C5">
        <w:rPr>
          <w:rFonts w:ascii="opensans" w:eastAsia="Times New Roman" w:hAnsi="opensans" w:cs="Times New Roman"/>
          <w:b/>
          <w:bCs/>
          <w:color w:val="423E3E"/>
          <w:sz w:val="24"/>
          <w:szCs w:val="24"/>
          <w:lang w:eastAsia="ru-RU"/>
        </w:rPr>
        <w:t>ПОРЯДОК</w:t>
      </w:r>
    </w:p>
    <w:p w:rsidR="006E67C5" w:rsidRPr="006E67C5" w:rsidRDefault="006E67C5" w:rsidP="006E67C5">
      <w:pPr>
        <w:shd w:val="clear" w:color="auto" w:fill="EEEEEE"/>
        <w:spacing w:after="150" w:line="360" w:lineRule="atLeast"/>
        <w:jc w:val="center"/>
        <w:rPr>
          <w:rFonts w:ascii="opensans" w:eastAsia="Times New Roman" w:hAnsi="opensans" w:cs="Times New Roman"/>
          <w:color w:val="423E3E"/>
          <w:sz w:val="24"/>
          <w:szCs w:val="24"/>
          <w:lang w:eastAsia="ru-RU"/>
        </w:rPr>
      </w:pPr>
      <w:r w:rsidRPr="006E67C5">
        <w:rPr>
          <w:rFonts w:ascii="opensans" w:eastAsia="Times New Roman" w:hAnsi="opensans" w:cs="Times New Roman"/>
          <w:b/>
          <w:bCs/>
          <w:color w:val="423E3E"/>
          <w:sz w:val="24"/>
          <w:szCs w:val="24"/>
          <w:lang w:eastAsia="ru-RU"/>
        </w:rPr>
        <w:t>ПРИМЕНЕНИЯ К ОБУЧАЮЩИМСЯ И СНЯТИЯ С ОБУЧАЮЩИХСЯ МЕР ДИСЦИПЛИНАРНОГО ВЗЫСКАНИЯ</w:t>
      </w:r>
    </w:p>
    <w:p w:rsidR="006E67C5" w:rsidRPr="006E67C5" w:rsidRDefault="006E67C5" w:rsidP="006E67C5">
      <w:pPr>
        <w:numPr>
          <w:ilvl w:val="0"/>
          <w:numId w:val="1"/>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Порядок применения к обучающимся и снятия с обучающихся мер дисциплинарного взыскания определяет правила применения к обучающимся и снятия с обучающихся в организации, осуществляющей образовательную деятельность, мер дисциплинарного взыскания.</w:t>
      </w:r>
    </w:p>
    <w:p w:rsidR="006E67C5" w:rsidRPr="006E67C5" w:rsidRDefault="006E67C5" w:rsidP="006E67C5">
      <w:pPr>
        <w:numPr>
          <w:ilvl w:val="0"/>
          <w:numId w:val="1"/>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Меры дисциплинарного взыскания не применяются к обучающимся:</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по образовательным программам дошкольного и начального общего образования;</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с ограниченными возможностями здоровья (с задержкой психического развития и различными формами умственной отсталости) &lt;1&gt;.</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&lt;1&gt; Часть 5 статьи 43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6E67C5" w:rsidRPr="006E67C5" w:rsidRDefault="006E67C5" w:rsidP="006E67C5">
      <w:pPr>
        <w:numPr>
          <w:ilvl w:val="0"/>
          <w:numId w:val="2"/>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Меры дисциплинарного взыскания применяются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6E67C5" w:rsidRPr="006E67C5" w:rsidRDefault="006E67C5" w:rsidP="006E67C5">
      <w:pPr>
        <w:numPr>
          <w:ilvl w:val="0"/>
          <w:numId w:val="2"/>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За совершение дисциплинарного проступка к обучающемуся могут быть применены следующие меры дисциплинарного взыскания:</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замечание;</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выговор;</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отчисление из организации, осуществляющей образовательную деятельность.</w:t>
      </w:r>
    </w:p>
    <w:p w:rsidR="006E67C5" w:rsidRPr="006E67C5" w:rsidRDefault="006E67C5" w:rsidP="006E67C5">
      <w:pPr>
        <w:numPr>
          <w:ilvl w:val="0"/>
          <w:numId w:val="3"/>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 xml:space="preserve">К обучающимся специальных учебно-воспитательных учреждений открытого и закрытого типа применяются меры взыскания, установленные Федеральным </w:t>
      </w:r>
      <w:r w:rsidRPr="006E67C5">
        <w:rPr>
          <w:rFonts w:ascii="opensans" w:eastAsia="Times New Roman" w:hAnsi="opensans" w:cs="Times New Roman"/>
          <w:color w:val="423E3E"/>
          <w:sz w:val="24"/>
          <w:szCs w:val="24"/>
          <w:lang w:eastAsia="ru-RU"/>
        </w:rPr>
        <w:lastRenderedPageBreak/>
        <w:t>законом от 24 июня 1999 г. N 120-ФЗ "Об основах системы профилактики безнадзорности и правонарушений несовершеннолетних" &lt;1&gt;.</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&lt;1&gt; Собрание законодательства Российской Федерации, 1999, N 26, ст. 3177; 2001, N 3, ст. 216; 2003, N 28, ст. 2880; 2004, N 27, ст. 2711; N 35, ст. 3607; N 49, ст. 4849; 2005, N 1, ст. 25; N 17, ст. 1485; 2006, N 2, ст. 174; 2007, N 27, ст. 3215; N 30, ст. 3808; N 31, ст. 4011; N 49, ст. 6070; 2008, N 30, ст. 3616; 2009, N 42, ст. 4861; 2011, N 1, ст. 39; N 7, ст. 901; N 49, ст. 7056; 2012, N 53, ст. 7622, 7644.</w:t>
      </w:r>
    </w:p>
    <w:p w:rsidR="006E67C5" w:rsidRPr="006E67C5" w:rsidRDefault="006E67C5" w:rsidP="006E67C5">
      <w:pPr>
        <w:numPr>
          <w:ilvl w:val="0"/>
          <w:numId w:val="4"/>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За каждый дисциплинарный проступок может быть применена одна мера дисциплинарного взыскания.</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w:t>
      </w:r>
    </w:p>
    <w:p w:rsidR="006E67C5" w:rsidRPr="006E67C5" w:rsidRDefault="006E67C5" w:rsidP="006E67C5">
      <w:pPr>
        <w:numPr>
          <w:ilvl w:val="0"/>
          <w:numId w:val="5"/>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 &lt;1&gt;</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&lt;1&gt; Часть 6 статьи 43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6E67C5" w:rsidRPr="006E67C5" w:rsidRDefault="006E67C5" w:rsidP="006E67C5">
      <w:pPr>
        <w:numPr>
          <w:ilvl w:val="0"/>
          <w:numId w:val="6"/>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До применения меры дисциплинарного взыскания организация, осуществляющая образовательную деятельность, должна затребовать от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6E67C5" w:rsidRPr="006E67C5" w:rsidRDefault="006E67C5" w:rsidP="006E67C5">
      <w:pPr>
        <w:numPr>
          <w:ilvl w:val="0"/>
          <w:numId w:val="7"/>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 xml:space="preserve">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отсутствия обучающегося, указанного в </w:t>
      </w:r>
      <w:hyperlink r:id="rId5" w:anchor="Par53" w:history="1">
        <w:r w:rsidRPr="006E67C5">
          <w:rPr>
            <w:rFonts w:ascii="opensans" w:eastAsia="Times New Roman" w:hAnsi="opensans" w:cs="Times New Roman"/>
            <w:color w:val="0193DA"/>
            <w:sz w:val="24"/>
            <w:szCs w:val="24"/>
            <w:lang w:eastAsia="ru-RU"/>
          </w:rPr>
          <w:t>пункте 7</w:t>
        </w:r>
      </w:hyperlink>
      <w:r w:rsidRPr="006E67C5">
        <w:rPr>
          <w:rFonts w:ascii="opensans" w:eastAsia="Times New Roman" w:hAnsi="opensans" w:cs="Times New Roman"/>
          <w:color w:val="423E3E"/>
          <w:sz w:val="24"/>
          <w:szCs w:val="24"/>
          <w:lang w:eastAsia="ru-RU"/>
        </w:rPr>
        <w:t xml:space="preserve"> настоящего </w:t>
      </w:r>
      <w:r w:rsidRPr="006E67C5">
        <w:rPr>
          <w:rFonts w:ascii="opensans" w:eastAsia="Times New Roman" w:hAnsi="opensans" w:cs="Times New Roman"/>
          <w:color w:val="423E3E"/>
          <w:sz w:val="24"/>
          <w:szCs w:val="24"/>
          <w:lang w:eastAsia="ru-RU"/>
        </w:rPr>
        <w:lastRenderedPageBreak/>
        <w:t>Порядка,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руководителю организации, осуществляющей образовательную деятельность, мотивированного мнения указанных советов и органов в письменной форме.</w:t>
      </w:r>
    </w:p>
    <w:p w:rsidR="006E67C5" w:rsidRPr="006E67C5" w:rsidRDefault="006E67C5" w:rsidP="006E67C5">
      <w:pPr>
        <w:numPr>
          <w:ilvl w:val="0"/>
          <w:numId w:val="7"/>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Отчисление несовершеннолетнего обучающегося, достигшего возраста пятнадцати лет, из организации, осуществляющей образовательную деятельность,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6E67C5" w:rsidRPr="006E67C5" w:rsidRDefault="006E67C5" w:rsidP="006E67C5">
      <w:pPr>
        <w:numPr>
          <w:ilvl w:val="0"/>
          <w:numId w:val="8"/>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6E67C5" w:rsidRPr="006E67C5" w:rsidRDefault="006E67C5" w:rsidP="006E67C5">
      <w:pPr>
        <w:numPr>
          <w:ilvl w:val="0"/>
          <w:numId w:val="8"/>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Об отчислении несовершеннолетнего обучающегося в качестве меры дисциплинарного взыскания организация, осуществляющая образовательную деятельность, незамедлительно обязана проинформировать орган местного самоуправления, осуществляющий управление в сфере образования.</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общего образования.</w:t>
      </w:r>
    </w:p>
    <w:p w:rsidR="006E67C5" w:rsidRPr="006E67C5" w:rsidRDefault="006E67C5" w:rsidP="006E67C5">
      <w:pPr>
        <w:numPr>
          <w:ilvl w:val="0"/>
          <w:numId w:val="9"/>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lastRenderedPageBreak/>
        <w:t>Применение к обучающемуся меры дисциплинарного взыскания оформляется приказом (распоряжением) руководителя организации, осуществляющей образовательную деятельность,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организации, осуществляющей образовательную деятельность.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6E67C5" w:rsidRPr="006E67C5" w:rsidRDefault="006E67C5" w:rsidP="006E67C5">
      <w:pPr>
        <w:numPr>
          <w:ilvl w:val="0"/>
          <w:numId w:val="9"/>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&lt;1&gt;</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&lt;1&gt; Часть 11 статьи 43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6E67C5" w:rsidRPr="006E67C5" w:rsidRDefault="006E67C5" w:rsidP="006E67C5">
      <w:pPr>
        <w:numPr>
          <w:ilvl w:val="0"/>
          <w:numId w:val="10"/>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&lt;1&gt;</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&lt;1&gt; Часть 4 статьи 45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6E67C5" w:rsidRPr="006E67C5" w:rsidRDefault="006E67C5" w:rsidP="006E67C5">
      <w:pPr>
        <w:numPr>
          <w:ilvl w:val="0"/>
          <w:numId w:val="11"/>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&lt;1&gt;</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&lt;1&gt; Часть 5 статьи 45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6E67C5" w:rsidRPr="006E67C5" w:rsidRDefault="006E67C5" w:rsidP="006E67C5">
      <w:pPr>
        <w:numPr>
          <w:ilvl w:val="0"/>
          <w:numId w:val="12"/>
        </w:numPr>
        <w:shd w:val="clear" w:color="auto" w:fill="EEEEEE"/>
        <w:spacing w:before="100" w:beforeAutospacing="1" w:after="100" w:afterAutospacing="1"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lastRenderedPageBreak/>
        <w:t>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Руководитель организации, осуществляющей образовательную деятельность,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советов обучающихся, представительных органов обучающихся или советов родителей (законных представителей) несовершеннолетних обучающихся.</w:t>
      </w:r>
    </w:p>
    <w:p w:rsidR="006E67C5" w:rsidRPr="006E67C5" w:rsidRDefault="006E67C5" w:rsidP="006E67C5">
      <w:pPr>
        <w:shd w:val="clear" w:color="auto" w:fill="EEEEEE"/>
        <w:spacing w:after="150" w:line="360" w:lineRule="atLeast"/>
        <w:rPr>
          <w:rFonts w:ascii="opensans" w:eastAsia="Times New Roman" w:hAnsi="opensans" w:cs="Times New Roman"/>
          <w:color w:val="423E3E"/>
          <w:sz w:val="24"/>
          <w:szCs w:val="24"/>
          <w:lang w:eastAsia="ru-RU"/>
        </w:rPr>
      </w:pPr>
      <w:r w:rsidRPr="006E67C5">
        <w:rPr>
          <w:rFonts w:ascii="opensans" w:eastAsia="Times New Roman" w:hAnsi="opensans" w:cs="Times New Roman"/>
          <w:color w:val="423E3E"/>
          <w:sz w:val="24"/>
          <w:szCs w:val="24"/>
          <w:lang w:eastAsia="ru-RU"/>
        </w:rPr>
        <w:t>https://obrex.ru/dokumenty/normativnye-akty/585-poryadok-primeneniya-k-obuchayushchimsya-i-snyatiya-s-obuchayushchikhsya-mer-distsiplinarnogo-vzyskaniya-prikaz-minobrnauki-rossii-ot-15-03-2013-n-185</w:t>
      </w:r>
    </w:p>
    <w:p w:rsidR="000170E1" w:rsidRDefault="000170E1">
      <w:bookmarkStart w:id="0" w:name="_GoBack"/>
      <w:bookmarkEnd w:id="0"/>
    </w:p>
    <w:sectPr w:rsidR="000170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ans">
    <w:altName w:val="Times New Roman"/>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31BE3"/>
    <w:multiLevelType w:val="multilevel"/>
    <w:tmpl w:val="32C8AF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30D98"/>
    <w:multiLevelType w:val="multilevel"/>
    <w:tmpl w:val="60622BE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A95A88"/>
    <w:multiLevelType w:val="multilevel"/>
    <w:tmpl w:val="D528EE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7B524A"/>
    <w:multiLevelType w:val="multilevel"/>
    <w:tmpl w:val="507AE25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DE2D87"/>
    <w:multiLevelType w:val="multilevel"/>
    <w:tmpl w:val="976469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A751A7"/>
    <w:multiLevelType w:val="multilevel"/>
    <w:tmpl w:val="66C4E6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B740C6"/>
    <w:multiLevelType w:val="multilevel"/>
    <w:tmpl w:val="7AC6A4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CB63C1"/>
    <w:multiLevelType w:val="multilevel"/>
    <w:tmpl w:val="5A90C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222D34"/>
    <w:multiLevelType w:val="multilevel"/>
    <w:tmpl w:val="D574632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F873E4"/>
    <w:multiLevelType w:val="multilevel"/>
    <w:tmpl w:val="7AF0E7F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8C3F33"/>
    <w:multiLevelType w:val="multilevel"/>
    <w:tmpl w:val="AA146FA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C864DB"/>
    <w:multiLevelType w:val="multilevel"/>
    <w:tmpl w:val="06261A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4"/>
  </w:num>
  <w:num w:numId="4">
    <w:abstractNumId w:val="6"/>
  </w:num>
  <w:num w:numId="5">
    <w:abstractNumId w:val="0"/>
  </w:num>
  <w:num w:numId="6">
    <w:abstractNumId w:val="5"/>
  </w:num>
  <w:num w:numId="7">
    <w:abstractNumId w:val="11"/>
  </w:num>
  <w:num w:numId="8">
    <w:abstractNumId w:val="10"/>
  </w:num>
  <w:num w:numId="9">
    <w:abstractNumId w:val="9"/>
  </w:num>
  <w:num w:numId="10">
    <w:abstractNumId w:val="8"/>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EDC"/>
    <w:rsid w:val="000170E1"/>
    <w:rsid w:val="006E67C5"/>
    <w:rsid w:val="00F41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7EF088-75F3-4C96-B783-EFE3B6A1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E67C5"/>
    <w:rPr>
      <w:strike w:val="0"/>
      <w:dstrike w:val="0"/>
      <w:color w:val="0193DA"/>
      <w:u w:val="none"/>
      <w:effect w:val="none"/>
      <w:shd w:val="clear" w:color="auto" w:fill="auto"/>
    </w:rPr>
  </w:style>
  <w:style w:type="character" w:styleId="a4">
    <w:name w:val="Strong"/>
    <w:basedOn w:val="a0"/>
    <w:uiPriority w:val="22"/>
    <w:qFormat/>
    <w:rsid w:val="006E67C5"/>
    <w:rPr>
      <w:b/>
      <w:bCs/>
    </w:rPr>
  </w:style>
  <w:style w:type="paragraph" w:styleId="a5">
    <w:name w:val="Normal (Web)"/>
    <w:basedOn w:val="a"/>
    <w:uiPriority w:val="99"/>
    <w:semiHidden/>
    <w:unhideWhenUsed/>
    <w:rsid w:val="006E67C5"/>
    <w:pPr>
      <w:spacing w:after="15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633675">
      <w:bodyDiv w:val="1"/>
      <w:marLeft w:val="0"/>
      <w:marRight w:val="0"/>
      <w:marTop w:val="0"/>
      <w:marBottom w:val="0"/>
      <w:divBdr>
        <w:top w:val="none" w:sz="0" w:space="0" w:color="auto"/>
        <w:left w:val="none" w:sz="0" w:space="0" w:color="auto"/>
        <w:bottom w:val="none" w:sz="0" w:space="0" w:color="auto"/>
        <w:right w:val="none" w:sz="0" w:space="0" w:color="auto"/>
      </w:divBdr>
      <w:divsChild>
        <w:div w:id="1210262367">
          <w:marLeft w:val="0"/>
          <w:marRight w:val="0"/>
          <w:marTop w:val="0"/>
          <w:marBottom w:val="0"/>
          <w:divBdr>
            <w:top w:val="none" w:sz="0" w:space="0" w:color="auto"/>
            <w:left w:val="none" w:sz="0" w:space="0" w:color="auto"/>
            <w:bottom w:val="none" w:sz="0" w:space="0" w:color="auto"/>
            <w:right w:val="none" w:sz="0" w:space="0" w:color="auto"/>
          </w:divBdr>
          <w:divsChild>
            <w:div w:id="1048576829">
              <w:marLeft w:val="0"/>
              <w:marRight w:val="0"/>
              <w:marTop w:val="0"/>
              <w:marBottom w:val="0"/>
              <w:divBdr>
                <w:top w:val="none" w:sz="0" w:space="0" w:color="auto"/>
                <w:left w:val="none" w:sz="0" w:space="0" w:color="auto"/>
                <w:bottom w:val="none" w:sz="0" w:space="0" w:color="auto"/>
                <w:right w:val="none" w:sz="0" w:space="0" w:color="auto"/>
              </w:divBdr>
              <w:divsChild>
                <w:div w:id="957490227">
                  <w:marLeft w:val="0"/>
                  <w:marRight w:val="0"/>
                  <w:marTop w:val="0"/>
                  <w:marBottom w:val="0"/>
                  <w:divBdr>
                    <w:top w:val="none" w:sz="0" w:space="0" w:color="auto"/>
                    <w:left w:val="none" w:sz="0" w:space="0" w:color="auto"/>
                    <w:bottom w:val="none" w:sz="0" w:space="0" w:color="auto"/>
                    <w:right w:val="none" w:sz="0" w:space="0" w:color="auto"/>
                  </w:divBdr>
                  <w:divsChild>
                    <w:div w:id="329718350">
                      <w:marLeft w:val="0"/>
                      <w:marRight w:val="0"/>
                      <w:marTop w:val="0"/>
                      <w:marBottom w:val="0"/>
                      <w:divBdr>
                        <w:top w:val="none" w:sz="0" w:space="0" w:color="auto"/>
                        <w:left w:val="none" w:sz="0" w:space="0" w:color="auto"/>
                        <w:bottom w:val="none" w:sz="0" w:space="0" w:color="auto"/>
                        <w:right w:val="none" w:sz="0" w:space="0" w:color="auto"/>
                      </w:divBdr>
                      <w:divsChild>
                        <w:div w:id="978612676">
                          <w:marLeft w:val="0"/>
                          <w:marRight w:val="0"/>
                          <w:marTop w:val="0"/>
                          <w:marBottom w:val="0"/>
                          <w:divBdr>
                            <w:top w:val="none" w:sz="0" w:space="0" w:color="auto"/>
                            <w:left w:val="none" w:sz="0" w:space="0" w:color="auto"/>
                            <w:bottom w:val="none" w:sz="0" w:space="0" w:color="auto"/>
                            <w:right w:val="none" w:sz="0" w:space="0" w:color="auto"/>
                          </w:divBdr>
                          <w:divsChild>
                            <w:div w:id="71708884">
                              <w:marLeft w:val="0"/>
                              <w:marRight w:val="0"/>
                              <w:marTop w:val="0"/>
                              <w:marBottom w:val="0"/>
                              <w:divBdr>
                                <w:top w:val="none" w:sz="0" w:space="0" w:color="auto"/>
                                <w:left w:val="none" w:sz="0" w:space="0" w:color="auto"/>
                                <w:bottom w:val="none" w:sz="0" w:space="0" w:color="auto"/>
                                <w:right w:val="none" w:sz="0" w:space="0" w:color="auto"/>
                              </w:divBdr>
                              <w:divsChild>
                                <w:div w:id="1472599181">
                                  <w:marLeft w:val="0"/>
                                  <w:marRight w:val="0"/>
                                  <w:marTop w:val="0"/>
                                  <w:marBottom w:val="0"/>
                                  <w:divBdr>
                                    <w:top w:val="none" w:sz="0" w:space="0" w:color="auto"/>
                                    <w:left w:val="none" w:sz="0" w:space="0" w:color="auto"/>
                                    <w:bottom w:val="none" w:sz="0" w:space="0" w:color="auto"/>
                                    <w:right w:val="none" w:sz="0" w:space="0" w:color="auto"/>
                                  </w:divBdr>
                                  <w:divsChild>
                                    <w:div w:id="104036376">
                                      <w:marLeft w:val="0"/>
                                      <w:marRight w:val="0"/>
                                      <w:marTop w:val="0"/>
                                      <w:marBottom w:val="0"/>
                                      <w:divBdr>
                                        <w:top w:val="none" w:sz="0" w:space="0" w:color="auto"/>
                                        <w:left w:val="none" w:sz="0" w:space="0" w:color="auto"/>
                                        <w:bottom w:val="none" w:sz="0" w:space="0" w:color="auto"/>
                                        <w:right w:val="none" w:sz="0" w:space="0" w:color="auto"/>
                                      </w:divBdr>
                                      <w:divsChild>
                                        <w:div w:id="679697521">
                                          <w:marLeft w:val="0"/>
                                          <w:marRight w:val="0"/>
                                          <w:marTop w:val="0"/>
                                          <w:marBottom w:val="0"/>
                                          <w:divBdr>
                                            <w:top w:val="none" w:sz="0" w:space="0" w:color="auto"/>
                                            <w:left w:val="none" w:sz="0" w:space="0" w:color="auto"/>
                                            <w:bottom w:val="none" w:sz="0" w:space="0" w:color="auto"/>
                                            <w:right w:val="none" w:sz="0" w:space="0" w:color="auto"/>
                                          </w:divBdr>
                                          <w:divsChild>
                                            <w:div w:id="683284539">
                                              <w:marLeft w:val="0"/>
                                              <w:marRight w:val="0"/>
                                              <w:marTop w:val="0"/>
                                              <w:marBottom w:val="0"/>
                                              <w:divBdr>
                                                <w:top w:val="none" w:sz="0" w:space="0" w:color="auto"/>
                                                <w:left w:val="none" w:sz="0" w:space="0" w:color="auto"/>
                                                <w:bottom w:val="none" w:sz="0" w:space="0" w:color="auto"/>
                                                <w:right w:val="none" w:sz="0" w:space="0" w:color="auto"/>
                                              </w:divBdr>
                                              <w:divsChild>
                                                <w:div w:id="2022311470">
                                                  <w:marLeft w:val="0"/>
                                                  <w:marRight w:val="0"/>
                                                  <w:marTop w:val="0"/>
                                                  <w:marBottom w:val="0"/>
                                                  <w:divBdr>
                                                    <w:top w:val="none" w:sz="0" w:space="0" w:color="auto"/>
                                                    <w:left w:val="none" w:sz="0" w:space="0" w:color="auto"/>
                                                    <w:bottom w:val="none" w:sz="0" w:space="0" w:color="auto"/>
                                                    <w:right w:val="none" w:sz="0" w:space="0" w:color="auto"/>
                                                  </w:divBdr>
                                                  <w:divsChild>
                                                    <w:div w:id="18303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brex.ru/dokumenty/normativnye-akty/585-poryadok-primeneniya-k-obuchayushchimsya-i-snyatiya-s-obuchayushchikhsya-mer-distsiplinarnogo-vzyskaniya-prikaz-minobrnauki-rossii-ot-15-03-2013-n-18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1401</Words>
  <Characters>7989</Characters>
  <Application>Microsoft Office Word</Application>
  <DocSecurity>0</DocSecurity>
  <Lines>66</Lines>
  <Paragraphs>18</Paragraphs>
  <ScaleCrop>false</ScaleCrop>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PukhovaEU</dc:creator>
  <cp:keywords/>
  <dc:description/>
  <cp:lastModifiedBy>PukhovaEU</cp:lastModifiedBy>
  <cp:revision>3</cp:revision>
  <dcterms:created xsi:type="dcterms:W3CDTF">2021-12-20T04:27:00Z</dcterms:created>
  <dcterms:modified xsi:type="dcterms:W3CDTF">2021-12-20T04:27:00Z</dcterms:modified>
</cp:coreProperties>
</file>